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98B3B">
      <w:pPr>
        <w:spacing w:line="560" w:lineRule="exact"/>
        <w:rPr>
          <w:rFonts w:hint="eastAsia" w:ascii="黑体" w:hAnsi="宋体" w:eastAsia="黑体" w:cs="黑体"/>
          <w:bCs/>
          <w:sz w:val="32"/>
          <w:szCs w:val="32"/>
          <w:lang w:bidi="ar"/>
        </w:rPr>
      </w:pPr>
      <w:bookmarkStart w:id="0" w:name="_GoBack"/>
      <w:bookmarkEnd w:id="0"/>
    </w:p>
    <w:p w14:paraId="6BADA0CA">
      <w:pPr>
        <w:snapToGrid w:val="0"/>
        <w:spacing w:line="560" w:lineRule="exact"/>
        <w:jc w:val="center"/>
        <w:rPr>
          <w:rFonts w:ascii="方正小标宋简体" w:hAnsi="Calibri" w:eastAsia="方正小标宋简体" w:cs="Times New Roman"/>
          <w:sz w:val="44"/>
          <w:szCs w:val="44"/>
          <w:lang w:bidi="ar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bidi="ar"/>
        </w:rPr>
        <w:t>参赛项目组别</w:t>
      </w:r>
    </w:p>
    <w:p w14:paraId="7AE540D0">
      <w:pPr>
        <w:spacing w:before="100" w:after="100" w:line="560" w:lineRule="exact"/>
        <w:ind w:firstLine="640" w:firstLineChars="200"/>
        <w:jc w:val="left"/>
        <w:rPr>
          <w:rFonts w:hint="eastAsia" w:ascii="黑体" w:hAnsi="宋体" w:eastAsia="黑体" w:cs="黑体"/>
          <w:sz w:val="32"/>
          <w:szCs w:val="32"/>
        </w:rPr>
      </w:pPr>
    </w:p>
    <w:p w14:paraId="74890F5C">
      <w:pPr>
        <w:spacing w:before="100" w:after="10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大赛设置文史哲、经管法、教育、艺术四个组别，参赛团队结合专业学习深入开展实践，运用专业知识解决具体实践问题，根据学科专业背景及所开展的实践内容合理选择参赛组别。</w:t>
      </w:r>
    </w:p>
    <w:p w14:paraId="491F2193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24"/>
        </w:rPr>
        <w:t>文学、历史学、哲学类项目：聚焦</w:t>
      </w:r>
      <w:r>
        <w:rPr>
          <w:rFonts w:ascii="仿宋_GB2312" w:hAnsi="仿宋_GB2312" w:eastAsia="仿宋_GB2312" w:cs="仿宋_GB2312"/>
          <w:sz w:val="32"/>
          <w:szCs w:val="32"/>
        </w:rPr>
        <w:t>对习近平新时代中国特色社会主义思想的体系化学理化研究阐释、中国道路的学理阐释、马克思主义理论与中国实践研究、中华文化传承创新、数字人文、语言智能、国际传播等有关领域。</w:t>
      </w:r>
    </w:p>
    <w:p w14:paraId="4A57E6A2">
      <w:pPr>
        <w:pStyle w:val="3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  <w:t>经济学、管理学、法学类</w:t>
      </w:r>
      <w:r>
        <w:rPr>
          <w:rFonts w:ascii="仿宋_GB2312" w:hAnsi="Times New Roman" w:eastAsia="仿宋_GB2312" w:cs="Times New Roman"/>
          <w:b w:val="0"/>
          <w:bCs w:val="0"/>
          <w:sz w:val="32"/>
          <w:szCs w:val="24"/>
        </w:rPr>
        <w:t>项目：聚焦</w:t>
      </w: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  <w:t>党的建设、经济发展、国家治理、企业治理、乡村振兴、对外开放、科技创新、法治建设、社会保障、绿色发展、国家安全等有关领域。</w:t>
      </w:r>
    </w:p>
    <w:p w14:paraId="2937B3B6">
      <w:pPr>
        <w:pStyle w:val="3"/>
        <w:spacing w:line="560" w:lineRule="exact"/>
        <w:ind w:firstLine="640" w:firstLineChars="200"/>
        <w:rPr>
          <w:rFonts w:ascii="仿宋_GB2312" w:hAnsi="Times New Roman" w:eastAsia="仿宋_GB2312" w:cs="Times New Roman"/>
          <w:b w:val="0"/>
          <w:bCs w:val="0"/>
          <w:sz w:val="32"/>
          <w:szCs w:val="24"/>
        </w:rPr>
      </w:pP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  <w:t>教育学类</w:t>
      </w:r>
      <w:r>
        <w:rPr>
          <w:rFonts w:ascii="仿宋_GB2312" w:hAnsi="Times New Roman" w:eastAsia="仿宋_GB2312" w:cs="Times New Roman"/>
          <w:b w:val="0"/>
          <w:bCs w:val="0"/>
          <w:sz w:val="32"/>
          <w:szCs w:val="24"/>
        </w:rPr>
        <w:t>项目：聚焦思想政治教育创新、教育综合改革、教育资源扩优提质、教师队伍建设、教育数字化与AI赋能、教育国际化等</w:t>
      </w: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  <w:t>有关领域。</w:t>
      </w:r>
    </w:p>
    <w:p w14:paraId="58F6254E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艺术学类</w:t>
      </w:r>
      <w:r>
        <w:rPr>
          <w:rFonts w:ascii="仿宋_GB2312" w:hAnsi="Times New Roman" w:eastAsia="仿宋_GB2312" w:cs="Times New Roman"/>
          <w:sz w:val="32"/>
          <w:szCs w:val="24"/>
        </w:rPr>
        <w:t>项目：聚焦</w:t>
      </w:r>
      <w:r>
        <w:rPr>
          <w:rFonts w:ascii="仿宋_GB2312" w:hAnsi="仿宋_GB2312" w:eastAsia="仿宋_GB2312" w:cs="仿宋_GB2312"/>
          <w:sz w:val="32"/>
          <w:szCs w:val="32"/>
        </w:rPr>
        <w:t>艺术研究、艺术创作、艺术管理、艺术产品制作和营销、艺术表演、艺术治疗、科技与艺术融合发展、美育浸润等领域。</w:t>
      </w:r>
    </w:p>
    <w:p w14:paraId="7B1603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28D50F-A642-40CB-8623-B6415C12AE3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4DD9DBF-4406-45F8-BA59-FCFF7860D026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BA64F83-667A-43F3-B47D-9832C89472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780BA14-B102-440C-B245-31C21B0978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320FC"/>
    <w:rsid w:val="07824CE1"/>
    <w:rsid w:val="5E9320FC"/>
    <w:rsid w:val="6868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outlineLvl w:val="1"/>
    </w:pPr>
    <w:rPr>
      <w:rFonts w:ascii="宋体" w:hAnsi="宋体" w:eastAsia="方正楷体_GB2312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388</Characters>
  <Lines>0</Lines>
  <Paragraphs>0</Paragraphs>
  <TotalTime>0</TotalTime>
  <ScaleCrop>false</ScaleCrop>
  <LinksUpToDate>false</LinksUpToDate>
  <CharactersWithSpaces>388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2025-07-28T01:52:00Z</dcterms:created>
  <dc:creator>景筱斐</dc:creator>
  <cp:lastModifiedBy>肖衍章</cp:lastModifiedBy>
  <dcterms:modified xsi:type="dcterms:W3CDTF">2025-08-27T01:29:31Z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9B2B8D7C02A04470ACA5ABF044C51A99_11</vt:lpwstr>
  </property>
  <property fmtid="{D5CDD505-2E9C-101B-9397-08002B2CF9AE}" pid="4" name="KSOTemplateDocerSaveRecord">
    <vt:lpwstr>eyJoZGlkIjoiZTQ4NTQxOTc2NzQzYWExM2ViZTA4MGFjOTk3MzRjMWUiLCJ1c2VySWQiOiIxMTIyMDk5NjE1In0=</vt:lpwstr>
  </property>
</Properties>
</file>